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10" w:rsidRPr="000A140F" w:rsidRDefault="00E63010" w:rsidP="00E63010">
      <w:pPr>
        <w:keepNext/>
        <w:tabs>
          <w:tab w:val="left" w:pos="720"/>
        </w:tabs>
        <w:spacing w:before="120" w:after="0" w:line="240" w:lineRule="auto"/>
        <w:ind w:left="1071" w:hanging="357"/>
        <w:jc w:val="center"/>
        <w:rPr>
          <w:rFonts w:ascii="Times New Roman"/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kern w:val="32"/>
          <w:sz w:val="28"/>
          <w:szCs w:val="28"/>
        </w:rPr>
        <w:t>P&amp;C MEETING</w:t>
      </w:r>
      <w:r w:rsidR="000A140F" w:rsidRPr="000A140F">
        <w:rPr>
          <w:rFonts w:ascii="Times New Roman"/>
          <w:b/>
          <w:bCs/>
          <w:kern w:val="32"/>
          <w:sz w:val="28"/>
          <w:szCs w:val="28"/>
        </w:rPr>
        <w:t xml:space="preserve"> </w:t>
      </w:r>
      <w:r w:rsidR="00834E2E">
        <w:rPr>
          <w:rFonts w:ascii="Times New Roman"/>
          <w:b/>
          <w:bCs/>
          <w:kern w:val="32"/>
          <w:sz w:val="28"/>
          <w:szCs w:val="28"/>
        </w:rPr>
        <w:t>A</w:t>
      </w:r>
      <w:r w:rsidR="000A140F">
        <w:rPr>
          <w:rFonts w:ascii="Times New Roman"/>
          <w:b/>
          <w:bCs/>
          <w:kern w:val="32"/>
          <w:sz w:val="28"/>
          <w:szCs w:val="28"/>
        </w:rPr>
        <w:t>GENDA</w:t>
      </w:r>
    </w:p>
    <w:p w:rsidR="000A140F" w:rsidRDefault="00834E2E" w:rsidP="000A140F">
      <w:pPr>
        <w:keepNext/>
        <w:tabs>
          <w:tab w:val="left" w:pos="720"/>
        </w:tabs>
        <w:spacing w:before="120" w:after="0" w:line="240" w:lineRule="auto"/>
        <w:ind w:left="1077" w:hanging="360"/>
        <w:jc w:val="center"/>
        <w:rPr>
          <w:b/>
          <w:bCs/>
          <w:kern w:val="32"/>
          <w:sz w:val="32"/>
          <w:szCs w:val="32"/>
        </w:rPr>
      </w:pPr>
      <w:r>
        <w:rPr>
          <w:rFonts w:ascii="Times New Roman"/>
          <w:b/>
          <w:bCs/>
          <w:kern w:val="32"/>
          <w:sz w:val="28"/>
          <w:szCs w:val="28"/>
        </w:rPr>
        <w:t>Wednesday 29</w:t>
      </w:r>
      <w:r w:rsidR="00E63010" w:rsidRPr="00E63010">
        <w:rPr>
          <w:rFonts w:ascii="Times New Roman"/>
          <w:b/>
          <w:bCs/>
          <w:kern w:val="32"/>
          <w:sz w:val="28"/>
          <w:szCs w:val="28"/>
          <w:vertAlign w:val="superscript"/>
        </w:rPr>
        <w:t>th</w:t>
      </w:r>
      <w:r>
        <w:rPr>
          <w:rFonts w:ascii="Times New Roman"/>
          <w:b/>
          <w:bCs/>
          <w:kern w:val="32"/>
          <w:sz w:val="28"/>
          <w:szCs w:val="28"/>
        </w:rPr>
        <w:t xml:space="preserve"> July</w:t>
      </w:r>
      <w:r w:rsidR="00E63010">
        <w:rPr>
          <w:rFonts w:ascii="Times New Roman"/>
          <w:b/>
          <w:bCs/>
          <w:kern w:val="32"/>
          <w:sz w:val="28"/>
          <w:szCs w:val="28"/>
        </w:rPr>
        <w:t xml:space="preserve"> 2015</w:t>
      </w:r>
      <w:r w:rsidR="00E63010">
        <w:rPr>
          <w:rFonts w:ascii="Times New Roman"/>
          <w:b/>
          <w:bCs/>
          <w:i/>
          <w:iCs/>
          <w:kern w:val="32"/>
          <w:sz w:val="28"/>
          <w:szCs w:val="28"/>
        </w:rPr>
        <w:t xml:space="preserve"> </w:t>
      </w:r>
    </w:p>
    <w:p w:rsidR="00E63010" w:rsidRPr="000A140F" w:rsidRDefault="00E63010" w:rsidP="00E63010">
      <w:pPr>
        <w:keepNext/>
        <w:tabs>
          <w:tab w:val="left" w:pos="720"/>
        </w:tabs>
        <w:spacing w:before="120" w:after="0" w:line="240" w:lineRule="auto"/>
        <w:ind w:left="1077" w:hanging="360"/>
        <w:jc w:val="center"/>
        <w:rPr>
          <w:rFonts w:ascii="Times New Roman" w:eastAsia="Times New Roman" w:hAnsi="Times New Roman" w:cs="Times New Roman"/>
          <w:b/>
          <w:bCs/>
          <w:i/>
          <w:iCs/>
          <w:kern w:val="32"/>
          <w:sz w:val="20"/>
          <w:szCs w:val="28"/>
        </w:rPr>
      </w:pPr>
    </w:p>
    <w:p w:rsidR="00E63010" w:rsidRDefault="00E63010" w:rsidP="00E63010">
      <w:pPr>
        <w:keepNext/>
        <w:tabs>
          <w:tab w:val="left" w:pos="720"/>
        </w:tabs>
        <w:spacing w:before="120" w:after="0" w:line="240" w:lineRule="auto"/>
        <w:ind w:left="1077" w:hanging="360"/>
        <w:jc w:val="center"/>
        <w:rPr>
          <w:rFonts w:ascii="Times New Roman" w:eastAsia="Times New Roman" w:hAnsi="Times New Roman" w:cs="Times New Roman"/>
          <w:b/>
          <w:bCs/>
          <w:i/>
          <w:iCs/>
          <w:kern w:val="32"/>
          <w:sz w:val="28"/>
          <w:szCs w:val="28"/>
        </w:rPr>
      </w:pPr>
      <w:r>
        <w:rPr>
          <w:rFonts w:ascii="Times New Roman"/>
          <w:b/>
          <w:bCs/>
          <w:kern w:val="32"/>
          <w:sz w:val="28"/>
          <w:szCs w:val="28"/>
        </w:rPr>
        <w:t>Library 7.30pm -9.00pm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jc w:val="center"/>
        <w:rPr>
          <w:b/>
          <w:bCs/>
          <w:szCs w:val="32"/>
        </w:rPr>
      </w:pPr>
    </w:p>
    <w:p w:rsidR="00E63010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 w:rsidR="00834E2E">
        <w:rPr>
          <w:rFonts w:ascii="Times New Roman"/>
          <w:sz w:val="24"/>
          <w:szCs w:val="24"/>
        </w:rPr>
        <w:t>Chair: Donna Hosie</w:t>
      </w:r>
    </w:p>
    <w:p w:rsidR="00E63010" w:rsidRPr="000A140F" w:rsidRDefault="00E63010" w:rsidP="00E63010">
      <w:pPr>
        <w:tabs>
          <w:tab w:val="left" w:pos="72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63010" w:rsidRDefault="00E63010" w:rsidP="00E63010">
      <w:pPr>
        <w:numPr>
          <w:ilvl w:val="0"/>
          <w:numId w:val="1"/>
        </w:numPr>
        <w:tabs>
          <w:tab w:val="num" w:pos="814"/>
        </w:tabs>
        <w:spacing w:after="0" w:line="240" w:lineRule="auto"/>
        <w:ind w:left="94" w:firstLine="6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Apologies and attendance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E63010" w:rsidRDefault="00E63010" w:rsidP="00E63010">
      <w:pPr>
        <w:numPr>
          <w:ilvl w:val="0"/>
          <w:numId w:val="1"/>
        </w:numPr>
        <w:tabs>
          <w:tab w:val="num" w:pos="814"/>
        </w:tabs>
        <w:spacing w:after="0" w:line="240" w:lineRule="auto"/>
        <w:ind w:left="94" w:firstLine="6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Adopt minutes f</w:t>
      </w:r>
      <w:r w:rsidR="00834E2E">
        <w:rPr>
          <w:rFonts w:ascii="Times New Roman"/>
          <w:sz w:val="24"/>
          <w:szCs w:val="24"/>
        </w:rPr>
        <w:t>rom previous P&amp;C meeting (24 June</w:t>
      </w:r>
      <w:r>
        <w:rPr>
          <w:rFonts w:ascii="Times New Roman"/>
          <w:sz w:val="24"/>
          <w:szCs w:val="24"/>
        </w:rPr>
        <w:t xml:space="preserve"> 2015)</w:t>
      </w:r>
    </w:p>
    <w:p w:rsidR="00E63010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010" w:rsidRPr="00E63010" w:rsidRDefault="00E63010" w:rsidP="00E63010">
      <w:pPr>
        <w:numPr>
          <w:ilvl w:val="0"/>
          <w:numId w:val="2"/>
        </w:numPr>
        <w:spacing w:after="0" w:line="240" w:lineRule="auto"/>
        <w:ind w:left="96"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Business arising f</w:t>
      </w:r>
      <w:r w:rsidR="00834E2E">
        <w:rPr>
          <w:rFonts w:ascii="Times New Roman"/>
          <w:sz w:val="24"/>
          <w:szCs w:val="24"/>
        </w:rPr>
        <w:t>rom previous P&amp;C meeting (24 June</w:t>
      </w:r>
      <w:r>
        <w:rPr>
          <w:rFonts w:ascii="Times New Roman"/>
          <w:sz w:val="24"/>
          <w:szCs w:val="24"/>
        </w:rPr>
        <w:t xml:space="preserve"> 2015)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E63010" w:rsidRPr="000A140F" w:rsidRDefault="00E63010" w:rsidP="00E63010">
      <w:pPr>
        <w:numPr>
          <w:ilvl w:val="0"/>
          <w:numId w:val="3"/>
        </w:numPr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/>
          <w:sz w:val="24"/>
          <w:szCs w:val="24"/>
        </w:rPr>
        <w:t xml:space="preserve">Correspondence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3010" w:rsidRDefault="00E63010" w:rsidP="00E6301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E2E">
        <w:rPr>
          <w:rFonts w:ascii="Times New Roman"/>
          <w:i/>
          <w:sz w:val="24"/>
          <w:szCs w:val="24"/>
        </w:rPr>
        <w:t>President's report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(5 mins)</w:t>
      </w:r>
    </w:p>
    <w:p w:rsidR="00E63010" w:rsidRPr="00E63010" w:rsidRDefault="00E63010" w:rsidP="00E6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Traffic management for school</w:t>
      </w:r>
    </w:p>
    <w:p w:rsidR="00E63010" w:rsidRPr="00E63010" w:rsidRDefault="00E63010" w:rsidP="00E630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Update on response to building fund letter</w:t>
      </w:r>
    </w:p>
    <w:p w:rsidR="00E63010" w:rsidRPr="000A140F" w:rsidRDefault="00E63010" w:rsidP="00E63010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Cs w:val="24"/>
        </w:rPr>
      </w:pPr>
    </w:p>
    <w:p w:rsidR="00E63010" w:rsidRDefault="00E63010" w:rsidP="00E6301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4E2E">
        <w:rPr>
          <w:rFonts w:ascii="Times New Roman"/>
          <w:i/>
          <w:sz w:val="24"/>
          <w:szCs w:val="24"/>
        </w:rPr>
        <w:t>Principal's report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–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John Quinn (20 mins)</w:t>
      </w:r>
    </w:p>
    <w:p w:rsidR="00843CE4" w:rsidRPr="000A140F" w:rsidRDefault="00843CE4" w:rsidP="00843CE4">
      <w:pPr>
        <w:spacing w:after="0" w:line="240" w:lineRule="auto"/>
        <w:ind w:left="1440"/>
        <w:jc w:val="both"/>
        <w:rPr>
          <w:rFonts w:ascii="Times New Roman"/>
          <w:szCs w:val="24"/>
        </w:rPr>
      </w:pP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New geography syllabus released</w:t>
      </w: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Westconnex traffic implications for DPPS</w:t>
      </w: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Quality teaching successful students</w:t>
      </w: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Cyber smart parent worksh</w:t>
      </w:r>
      <w:r w:rsid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op 20 August, 5:30 PM, library, s</w:t>
      </w: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 xml:space="preserve">ession </w:t>
      </w:r>
      <w:r w:rsidR="00E34024"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lasts approximately</w:t>
      </w: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 xml:space="preserve"> 90 minutes</w:t>
      </w:r>
    </w:p>
    <w:p w:rsidR="007055C3" w:rsidRPr="00E34024" w:rsidRDefault="00834E2E" w:rsidP="00E34024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Gardens</w:t>
      </w:r>
      <w:r w:rsidR="00E34024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 xml:space="preserve">: Tree Day 24 July, </w:t>
      </w:r>
      <w:r w:rsidR="007055C3" w:rsidRPr="00E34024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Memorial Garden to be planted 18th of August</w:t>
      </w:r>
      <w:r w:rsidR="00E34024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,</w:t>
      </w:r>
      <w:r w:rsidR="007055C3" w:rsidRPr="00E34024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 xml:space="preserve"> sponsored by Bunnings</w:t>
      </w: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Tree day Friday 24 August plantings sponsored by Ashfield Council</w:t>
      </w: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Bendigo bank </w:t>
      </w:r>
    </w:p>
    <w:p w:rsidR="007055C3" w:rsidRPr="00834E2E" w:rsidRDefault="007055C3" w:rsidP="007055C3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Athletics carnival volunteers required </w:t>
      </w:r>
    </w:p>
    <w:p w:rsidR="00834E2E" w:rsidRDefault="00E34024" w:rsidP="00834E2E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a</w:t>
      </w:r>
      <w:r w:rsidR="007055C3"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nticipated enrollment numbers 2016</w:t>
      </w:r>
    </w:p>
    <w:p w:rsidR="00834E2E" w:rsidRDefault="007055C3" w:rsidP="00834E2E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  <w:r w:rsidRPr="00834E2E"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  <w:t>School planning for P &amp; C budget 2015</w:t>
      </w:r>
    </w:p>
    <w:p w:rsidR="00E63010" w:rsidRPr="00834E2E" w:rsidRDefault="00E63010" w:rsidP="00834E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2160"/>
        <w:rPr>
          <w:rFonts w:ascii="Times" w:eastAsiaTheme="minorEastAsia" w:hAnsi="Times" w:cs="Times"/>
          <w:color w:val="auto"/>
          <w:sz w:val="24"/>
          <w:szCs w:val="32"/>
          <w:bdr w:val="none" w:sz="0" w:space="0" w:color="auto"/>
        </w:rPr>
      </w:pPr>
    </w:p>
    <w:p w:rsidR="00E63010" w:rsidRPr="00E63010" w:rsidRDefault="00E63010" w:rsidP="00E63010">
      <w:pPr>
        <w:numPr>
          <w:ilvl w:val="0"/>
          <w:numId w:val="3"/>
        </w:numPr>
        <w:tabs>
          <w:tab w:val="num" w:pos="1440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Treasurer's report  </w:t>
      </w:r>
    </w:p>
    <w:p w:rsidR="00E63010" w:rsidRPr="00E63010" w:rsidRDefault="00284D13" w:rsidP="00E63010">
      <w:pPr>
        <w:numPr>
          <w:ilvl w:val="0"/>
          <w:numId w:val="1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See report attached</w:t>
      </w:r>
    </w:p>
    <w:p w:rsidR="00E63010" w:rsidRPr="000A140F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611DD3" w:rsidRPr="008864E4" w:rsidRDefault="00E63010" w:rsidP="008864E4">
      <w:pPr>
        <w:numPr>
          <w:ilvl w:val="0"/>
          <w:numId w:val="6"/>
        </w:numPr>
        <w:tabs>
          <w:tab w:val="num" w:pos="814"/>
        </w:tabs>
        <w:spacing w:after="0" w:line="240" w:lineRule="auto"/>
        <w:ind w:left="711" w:firstLine="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>Uniform Store report</w:t>
      </w:r>
    </w:p>
    <w:p w:rsidR="00E63010" w:rsidRDefault="00E63010" w:rsidP="00E6301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010" w:rsidRPr="00834E2E" w:rsidRDefault="00E63010" w:rsidP="00834E2E">
      <w:pPr>
        <w:pStyle w:val="ListParagraph"/>
        <w:numPr>
          <w:ilvl w:val="0"/>
          <w:numId w:val="6"/>
        </w:numPr>
        <w:tabs>
          <w:tab w:val="num" w:pos="813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611DD3">
        <w:rPr>
          <w:rFonts w:ascii="Times New Roman"/>
          <w:sz w:val="24"/>
          <w:szCs w:val="24"/>
        </w:rPr>
        <w:t>Fun &amp; Fundraising</w:t>
      </w:r>
    </w:p>
    <w:p w:rsidR="00E63010" w:rsidRPr="00E63010" w:rsidRDefault="00E63010" w:rsidP="000A140F">
      <w:pPr>
        <w:numPr>
          <w:ilvl w:val="0"/>
          <w:numId w:val="9"/>
        </w:numPr>
        <w:tabs>
          <w:tab w:val="num" w:pos="1410"/>
        </w:tabs>
        <w:spacing w:after="0" w:line="240" w:lineRule="auto"/>
        <w:ind w:left="1740" w:hanging="33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>2015 Bayrun</w:t>
      </w:r>
    </w:p>
    <w:p w:rsidR="005A0FF1" w:rsidRPr="00611DD3" w:rsidRDefault="008864E4" w:rsidP="00611DD3">
      <w:pPr>
        <w:numPr>
          <w:ilvl w:val="1"/>
          <w:numId w:val="9"/>
        </w:numPr>
        <w:spacing w:after="0" w:line="240" w:lineRule="auto"/>
        <w:ind w:left="249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/>
          <w:sz w:val="24"/>
          <w:szCs w:val="24"/>
        </w:rPr>
        <w:t>update</w:t>
      </w:r>
    </w:p>
    <w:p w:rsidR="00E63010" w:rsidRPr="00E63010" w:rsidRDefault="00E63010" w:rsidP="000A140F">
      <w:pPr>
        <w:numPr>
          <w:ilvl w:val="0"/>
          <w:numId w:val="9"/>
        </w:numPr>
        <w:tabs>
          <w:tab w:val="num" w:pos="1410"/>
        </w:tabs>
        <w:spacing w:after="0" w:line="240" w:lineRule="auto"/>
        <w:ind w:left="1740" w:hanging="33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 xml:space="preserve">2015 Movie night </w:t>
      </w:r>
    </w:p>
    <w:p w:rsidR="00EE4333" w:rsidRPr="003979CE" w:rsidRDefault="00834E2E" w:rsidP="000A140F">
      <w:pPr>
        <w:numPr>
          <w:ilvl w:val="1"/>
          <w:numId w:val="9"/>
        </w:numPr>
        <w:tabs>
          <w:tab w:val="num" w:pos="1410"/>
        </w:tabs>
        <w:spacing w:after="0" w:line="240" w:lineRule="auto"/>
        <w:ind w:left="2490"/>
        <w:jc w:val="both"/>
        <w:rPr>
          <w:b/>
          <w:bCs/>
        </w:rPr>
      </w:pPr>
      <w:r>
        <w:rPr>
          <w:rFonts w:ascii="Times New Roman"/>
          <w:sz w:val="24"/>
          <w:szCs w:val="24"/>
        </w:rPr>
        <w:t>p</w:t>
      </w:r>
      <w:r w:rsidR="00E63010">
        <w:rPr>
          <w:rFonts w:ascii="Times New Roman"/>
          <w:sz w:val="24"/>
          <w:szCs w:val="24"/>
        </w:rPr>
        <w:t>reliminary plans</w:t>
      </w:r>
    </w:p>
    <w:p w:rsidR="003979CE" w:rsidRDefault="003979CE" w:rsidP="00611DD3">
      <w:pPr>
        <w:numPr>
          <w:ilvl w:val="0"/>
          <w:numId w:val="6"/>
        </w:numPr>
        <w:tabs>
          <w:tab w:val="num" w:pos="813"/>
        </w:tabs>
        <w:spacing w:after="0" w:line="240" w:lineRule="auto"/>
        <w:ind w:left="712" w:firstLine="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Other Business</w:t>
      </w:r>
    </w:p>
    <w:p w:rsidR="00284D13" w:rsidRDefault="003979CE" w:rsidP="00781770">
      <w:pPr>
        <w:numPr>
          <w:ilvl w:val="0"/>
          <w:numId w:val="9"/>
        </w:numPr>
        <w:tabs>
          <w:tab w:val="num" w:pos="1410"/>
          <w:tab w:val="num" w:pos="2160"/>
        </w:tabs>
        <w:spacing w:after="0" w:line="240" w:lineRule="auto"/>
        <w:ind w:left="1740" w:hanging="33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P&amp;C role for Westconnex</w:t>
      </w:r>
    </w:p>
    <w:p w:rsidR="00284D13" w:rsidRDefault="00284D13" w:rsidP="00284D13">
      <w:pPr>
        <w:tabs>
          <w:tab w:val="num" w:pos="2160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284D13" w:rsidRDefault="00284D13" w:rsidP="00284D13">
      <w:pPr>
        <w:tabs>
          <w:tab w:val="num" w:pos="2160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</w:pPr>
      <w:r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  <w:lastRenderedPageBreak/>
        <w:t>DPPS P&amp;C Treasurers Report, 27 July 2015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</w:pPr>
      <w:r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  <w:t>Income and expenditure report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1/01/2015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28/07/2015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Opening balance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Trivia night interest membership fees building fund donations Bay Run 2014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Bay Run 2015 Fete 2015 Uniform store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Income total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Expenses Annual school donation 2015 Fete Trivia Insurance School - additional donations Oosh bond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expense total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Closing balance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Bank Statement reconciliation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Westpac Cheque A/c Westpac cash Reserve A/C School Building Fund A/c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7,887 687 132 5,018 8,729 1,586 20,342 5,000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0 -9,087 0 -1,860 -650 -8,021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90,887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49,381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-20,123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120,146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37,952 72,140 10,054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120,146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* excludes uniform store account ($9,823 current balance)</w:t>
      </w:r>
      <w:r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  <w:t>Available funds report as at 27 July 2015, $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 xml:space="preserve">P&amp;C 2 general banks a/c's Building Fund </w:t>
      </w:r>
      <w:r>
        <w:rPr>
          <w:rFonts w:eastAsiaTheme="minorEastAsia" w:hAnsi="Calibri" w:cs="Calibri"/>
          <w:sz w:val="20"/>
          <w:szCs w:val="20"/>
          <w:bdr w:val="none" w:sz="0" w:space="0" w:color="auto"/>
        </w:rPr>
        <w:t>less unpresented chqs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Assets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Less reserves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Less commitments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Liabilities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Available Funds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</w:pPr>
      <w:r>
        <w:rPr>
          <w:rFonts w:ascii="Helvetica" w:eastAsiaTheme="minorEastAsia" w:hAnsi="Helvetica" w:cs="Helvetica"/>
          <w:b/>
          <w:bCs/>
          <w:sz w:val="26"/>
          <w:szCs w:val="26"/>
          <w:bdr w:val="none" w:sz="0" w:space="0" w:color="auto"/>
        </w:rPr>
        <w:t>Building fund update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Reserve funds - P&amp;C general Reserved for 2016 budget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2015 budget request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110,091 10,054 -26,637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-10,000 -29,815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Theme="minorEastAsia" w:hAnsi="Calibri" w:cs="Calibri"/>
          <w:sz w:val="20"/>
          <w:szCs w:val="20"/>
          <w:bdr w:val="none" w:sz="0" w:space="0" w:color="auto"/>
        </w:rPr>
      </w:pPr>
      <w:r>
        <w:rPr>
          <w:rFonts w:eastAsiaTheme="minorEastAsia" w:hAnsi="Calibri" w:cs="Calibri"/>
          <w:sz w:val="20"/>
          <w:szCs w:val="20"/>
          <w:bdr w:val="none" w:sz="0" w:space="0" w:color="auto"/>
        </w:rPr>
        <w:t>-29,407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93,509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53,693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-29,407</w:t>
      </w:r>
    </w:p>
    <w:p w:rsidR="00284D13" w:rsidRDefault="00284D13" w:rsidP="00284D1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24,286</w:t>
      </w:r>
    </w:p>
    <w:p w:rsidR="00781770" w:rsidRPr="00834E2E" w:rsidRDefault="00284D13" w:rsidP="00284D13">
      <w:pPr>
        <w:tabs>
          <w:tab w:val="num" w:pos="2160"/>
        </w:tabs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Helvetica" w:eastAsiaTheme="minorEastAsia" w:hAnsi="Helvetica" w:cs="Helvetica"/>
          <w:sz w:val="20"/>
          <w:szCs w:val="20"/>
          <w:bdr w:val="none" w:sz="0" w:space="0" w:color="auto"/>
        </w:rPr>
        <w:t>Donations of $5,050 received from 32 families. (in 2014 P&amp;C received donations of $8,585 from 54 families to build the fort.)</w:t>
      </w:r>
    </w:p>
    <w:sectPr w:rsidR="00781770" w:rsidRPr="00834E2E" w:rsidSect="003979CE">
      <w:footerReference w:type="default" r:id="rId8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4F" w:rsidRDefault="0089064F" w:rsidP="00781770">
      <w:pPr>
        <w:spacing w:after="0" w:line="240" w:lineRule="auto"/>
      </w:pPr>
      <w:r>
        <w:separator/>
      </w:r>
    </w:p>
  </w:endnote>
  <w:endnote w:type="continuationSeparator" w:id="0">
    <w:p w:rsidR="0089064F" w:rsidRDefault="0089064F" w:rsidP="0078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8376"/>
      <w:docPartObj>
        <w:docPartGallery w:val="Page Numbers (Bottom of Page)"/>
        <w:docPartUnique/>
      </w:docPartObj>
    </w:sdtPr>
    <w:sdtEndPr/>
    <w:sdtContent>
      <w:p w:rsidR="007055C3" w:rsidRDefault="008906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4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5C3" w:rsidRDefault="00705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4F" w:rsidRDefault="0089064F" w:rsidP="00781770">
      <w:pPr>
        <w:spacing w:after="0" w:line="240" w:lineRule="auto"/>
      </w:pPr>
      <w:r>
        <w:separator/>
      </w:r>
    </w:p>
  </w:footnote>
  <w:footnote w:type="continuationSeparator" w:id="0">
    <w:p w:rsidR="0089064F" w:rsidRDefault="0089064F" w:rsidP="0078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47721"/>
    <w:multiLevelType w:val="multilevel"/>
    <w:tmpl w:val="E834964C"/>
    <w:styleLink w:val="List4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2">
    <w:nsid w:val="194354FC"/>
    <w:multiLevelType w:val="multilevel"/>
    <w:tmpl w:val="0CBAA5A6"/>
    <w:styleLink w:val="List1"/>
    <w:lvl w:ilvl="0">
      <w:start w:val="3"/>
      <w:numFmt w:val="decimal"/>
      <w:lvlText w:val="%1.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3">
    <w:nsid w:val="25E74BD3"/>
    <w:multiLevelType w:val="hybridMultilevel"/>
    <w:tmpl w:val="65109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0230"/>
    <w:multiLevelType w:val="multilevel"/>
    <w:tmpl w:val="529A39D2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abstractNum w:abstractNumId="5">
    <w:nsid w:val="37D93DCB"/>
    <w:multiLevelType w:val="multilevel"/>
    <w:tmpl w:val="25E2953C"/>
    <w:styleLink w:val="List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6">
    <w:nsid w:val="3DF51622"/>
    <w:multiLevelType w:val="hybridMultilevel"/>
    <w:tmpl w:val="BAF03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E7B2322"/>
    <w:multiLevelType w:val="hybridMultilevel"/>
    <w:tmpl w:val="F8823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9479D"/>
    <w:multiLevelType w:val="multilevel"/>
    <w:tmpl w:val="A22E2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102"/>
      </w:pPr>
      <w:rPr>
        <w:b/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9">
    <w:nsid w:val="480352FB"/>
    <w:multiLevelType w:val="multilevel"/>
    <w:tmpl w:val="3C084F0E"/>
    <w:lvl w:ilvl="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0">
    <w:nsid w:val="52D20B02"/>
    <w:multiLevelType w:val="hybridMultilevel"/>
    <w:tmpl w:val="0A581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35B4D"/>
    <w:multiLevelType w:val="multilevel"/>
    <w:tmpl w:val="B2F4BAD4"/>
    <w:styleLink w:val="List5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</w:rPr>
    </w:lvl>
  </w:abstractNum>
  <w:abstractNum w:abstractNumId="12">
    <w:nsid w:val="5C6D0155"/>
    <w:multiLevelType w:val="multilevel"/>
    <w:tmpl w:val="B14E84A6"/>
    <w:styleLink w:val="List0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13">
    <w:nsid w:val="642B1BEF"/>
    <w:multiLevelType w:val="multilevel"/>
    <w:tmpl w:val="0CBAA5A6"/>
    <w:lvl w:ilvl="0">
      <w:start w:val="3"/>
      <w:numFmt w:val="decimal"/>
      <w:lvlText w:val="%1."/>
      <w:lvlJc w:val="left"/>
      <w:pPr>
        <w:tabs>
          <w:tab w:val="num" w:pos="105"/>
        </w:tabs>
        <w:ind w:left="105" w:hanging="105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</w:rPr>
    </w:lvl>
  </w:abstractNum>
  <w:abstractNum w:abstractNumId="14">
    <w:nsid w:val="7952115A"/>
    <w:multiLevelType w:val="hybridMultilevel"/>
    <w:tmpl w:val="19C032B2"/>
    <w:lvl w:ilvl="0" w:tplc="5A1669F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0200B"/>
    <w:multiLevelType w:val="multilevel"/>
    <w:tmpl w:val="0F326EF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position w:val="0"/>
        <w:sz w:val="24"/>
        <w:szCs w:val="24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5"/>
    <w:lvlOverride w:ilvl="0">
      <w:lvl w:ilvl="0">
        <w:start w:val="8"/>
        <w:numFmt w:val="decimal"/>
        <w:lvlText w:val="%1."/>
        <w:lvlJc w:val="left"/>
        <w:pPr>
          <w:tabs>
            <w:tab w:val="num" w:pos="720"/>
          </w:tabs>
          <w:ind w:left="720" w:hanging="102"/>
        </w:pPr>
        <w:rPr>
          <w:b/>
          <w:color w:val="000000"/>
          <w:position w:val="0"/>
          <w:sz w:val="24"/>
          <w:szCs w:val="24"/>
        </w:rPr>
      </w:lvl>
    </w:lvlOverride>
  </w:num>
  <w:num w:numId="7">
    <w:abstractNumId w:val="11"/>
  </w:num>
  <w:num w:numId="8">
    <w:abstractNumId w:val="15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0"/>
    <w:rsid w:val="000466FE"/>
    <w:rsid w:val="000A140F"/>
    <w:rsid w:val="0012289F"/>
    <w:rsid w:val="002541A9"/>
    <w:rsid w:val="00284D13"/>
    <w:rsid w:val="0030561D"/>
    <w:rsid w:val="003344C0"/>
    <w:rsid w:val="00347EA6"/>
    <w:rsid w:val="003979CE"/>
    <w:rsid w:val="00511442"/>
    <w:rsid w:val="005A0FF1"/>
    <w:rsid w:val="00611DD3"/>
    <w:rsid w:val="007055C3"/>
    <w:rsid w:val="00781770"/>
    <w:rsid w:val="00834E2E"/>
    <w:rsid w:val="00843CE4"/>
    <w:rsid w:val="00866B14"/>
    <w:rsid w:val="008864E4"/>
    <w:rsid w:val="0089064F"/>
    <w:rsid w:val="008B20EA"/>
    <w:rsid w:val="00924AC3"/>
    <w:rsid w:val="00AD7268"/>
    <w:rsid w:val="00BE6C36"/>
    <w:rsid w:val="00E34024"/>
    <w:rsid w:val="00E63010"/>
    <w:rsid w:val="00EE4333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E63010"/>
    <w:pPr>
      <w:numPr>
        <w:numId w:val="1"/>
      </w:numPr>
    </w:pPr>
  </w:style>
  <w:style w:type="numbering" w:customStyle="1" w:styleId="List1">
    <w:name w:val="List 1"/>
    <w:basedOn w:val="NoList"/>
    <w:rsid w:val="00E63010"/>
    <w:pPr>
      <w:numPr>
        <w:numId w:val="2"/>
      </w:numPr>
    </w:pPr>
  </w:style>
  <w:style w:type="numbering" w:customStyle="1" w:styleId="List21">
    <w:name w:val="List 21"/>
    <w:basedOn w:val="NoList"/>
    <w:rsid w:val="00E63010"/>
    <w:pPr>
      <w:numPr>
        <w:numId w:val="16"/>
      </w:numPr>
    </w:pPr>
  </w:style>
  <w:style w:type="numbering" w:customStyle="1" w:styleId="List31">
    <w:name w:val="List 31"/>
    <w:basedOn w:val="NoList"/>
    <w:rsid w:val="00E63010"/>
    <w:pPr>
      <w:numPr>
        <w:numId w:val="9"/>
      </w:numPr>
    </w:pPr>
  </w:style>
  <w:style w:type="numbering" w:customStyle="1" w:styleId="List41">
    <w:name w:val="List 41"/>
    <w:basedOn w:val="NoList"/>
    <w:rsid w:val="00E63010"/>
    <w:pPr>
      <w:numPr>
        <w:numId w:val="5"/>
      </w:numPr>
    </w:pPr>
  </w:style>
  <w:style w:type="numbering" w:customStyle="1" w:styleId="List51">
    <w:name w:val="List 51"/>
    <w:basedOn w:val="NoList"/>
    <w:rsid w:val="00E63010"/>
    <w:pPr>
      <w:numPr>
        <w:numId w:val="7"/>
      </w:numPr>
    </w:pPr>
  </w:style>
  <w:style w:type="table" w:styleId="TableGrid">
    <w:name w:val="Table Grid"/>
    <w:basedOn w:val="TableNormal"/>
    <w:uiPriority w:val="59"/>
    <w:rsid w:val="00781770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770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8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70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11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301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0">
    <w:name w:val="List 0"/>
    <w:basedOn w:val="NoList"/>
    <w:rsid w:val="00E63010"/>
    <w:pPr>
      <w:numPr>
        <w:numId w:val="1"/>
      </w:numPr>
    </w:pPr>
  </w:style>
  <w:style w:type="numbering" w:customStyle="1" w:styleId="List1">
    <w:name w:val="List 1"/>
    <w:basedOn w:val="NoList"/>
    <w:rsid w:val="00E63010"/>
    <w:pPr>
      <w:numPr>
        <w:numId w:val="2"/>
      </w:numPr>
    </w:pPr>
  </w:style>
  <w:style w:type="numbering" w:customStyle="1" w:styleId="List21">
    <w:name w:val="List 21"/>
    <w:basedOn w:val="NoList"/>
    <w:rsid w:val="00E63010"/>
    <w:pPr>
      <w:numPr>
        <w:numId w:val="16"/>
      </w:numPr>
    </w:pPr>
  </w:style>
  <w:style w:type="numbering" w:customStyle="1" w:styleId="List31">
    <w:name w:val="List 31"/>
    <w:basedOn w:val="NoList"/>
    <w:rsid w:val="00E63010"/>
    <w:pPr>
      <w:numPr>
        <w:numId w:val="9"/>
      </w:numPr>
    </w:pPr>
  </w:style>
  <w:style w:type="numbering" w:customStyle="1" w:styleId="List41">
    <w:name w:val="List 41"/>
    <w:basedOn w:val="NoList"/>
    <w:rsid w:val="00E63010"/>
    <w:pPr>
      <w:numPr>
        <w:numId w:val="5"/>
      </w:numPr>
    </w:pPr>
  </w:style>
  <w:style w:type="numbering" w:customStyle="1" w:styleId="List51">
    <w:name w:val="List 51"/>
    <w:basedOn w:val="NoList"/>
    <w:rsid w:val="00E63010"/>
    <w:pPr>
      <w:numPr>
        <w:numId w:val="7"/>
      </w:numPr>
    </w:pPr>
  </w:style>
  <w:style w:type="table" w:styleId="TableGrid">
    <w:name w:val="Table Grid"/>
    <w:basedOn w:val="TableNormal"/>
    <w:uiPriority w:val="59"/>
    <w:rsid w:val="00781770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8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770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81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770"/>
    <w:rPr>
      <w:rFonts w:ascii="Calibri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61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Ashfield Library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Hosie</dc:creator>
  <cp:lastModifiedBy>Paul de Heer (SYD)</cp:lastModifiedBy>
  <cp:revision>2</cp:revision>
  <dcterms:created xsi:type="dcterms:W3CDTF">2015-07-28T01:36:00Z</dcterms:created>
  <dcterms:modified xsi:type="dcterms:W3CDTF">2015-07-28T01:36:00Z</dcterms:modified>
</cp:coreProperties>
</file>